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1504BF" w:rsidR="005F7111" w:rsidP="001504BF" w:rsidRDefault="001504BF" w14:paraId="2E757FEF" w14:textId="35804FF1">
      <w:pPr>
        <w:pStyle w:val="NormalWeb"/>
        <w:jc w:val="center"/>
      </w:pPr>
      <w:r>
        <w:rPr>
          <w:noProof/>
        </w:rPr>
        <w:drawing>
          <wp:inline distT="0" distB="0" distL="0" distR="0" wp14:anchorId="1384F678" wp14:editId="436C481A">
            <wp:extent cx="2613660" cy="1233648"/>
            <wp:effectExtent l="0" t="0" r="0" b="5080"/>
            <wp:docPr id="1" name="Picture 1" descr="C:\Users\harmaje\AppData\Local\Packages\Microsoft.Windows.Photos_8wekyb3d8bbwe\TempState\ShareServiceTempFolder\ACE 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maje\AppData\Local\Packages\Microsoft.Windows.Photos_8wekyb3d8bbwe\TempState\ShareServiceTempFolder\ACE image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547" cy="127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C1" w:rsidP="00F342C1" w:rsidRDefault="00FC4372" w14:paraId="2C64C357" w14:textId="1687AF6A">
      <w:pPr>
        <w:jc w:val="center"/>
        <w:rPr>
          <w:rFonts w:ascii="Ink Free" w:hAnsi="Ink Free"/>
          <w:b/>
          <w:sz w:val="28"/>
          <w:szCs w:val="28"/>
        </w:rPr>
      </w:pPr>
      <w:r w:rsidRPr="00492300">
        <w:rPr>
          <w:rFonts w:ascii="Ink Free" w:hAnsi="Ink Free"/>
          <w:b/>
          <w:sz w:val="28"/>
          <w:szCs w:val="28"/>
        </w:rPr>
        <w:t xml:space="preserve">Academic * Creative * </w:t>
      </w:r>
      <w:r w:rsidRPr="00492300" w:rsidR="00014329">
        <w:rPr>
          <w:rFonts w:ascii="Ink Free" w:hAnsi="Ink Free"/>
          <w:b/>
          <w:sz w:val="28"/>
          <w:szCs w:val="28"/>
        </w:rPr>
        <w:t>Enrichment Syllabus</w:t>
      </w:r>
    </w:p>
    <w:p w:rsidRPr="00492300" w:rsidR="001504BF" w:rsidP="1D90B21A" w:rsidRDefault="001504BF" w14:paraId="6E612755" w14:textId="48A57D10">
      <w:pPr>
        <w:jc w:val="center"/>
        <w:rPr>
          <w:rFonts w:ascii="Ink Free" w:hAnsi="Ink Free"/>
          <w:b w:val="1"/>
          <w:bCs w:val="1"/>
          <w:sz w:val="28"/>
          <w:szCs w:val="28"/>
        </w:rPr>
      </w:pPr>
      <w:r w:rsidRPr="1D90B21A" w:rsidR="001504BF">
        <w:rPr>
          <w:rFonts w:ascii="Ink Free" w:hAnsi="Ink Free"/>
          <w:b w:val="1"/>
          <w:bCs w:val="1"/>
          <w:sz w:val="28"/>
          <w:szCs w:val="28"/>
        </w:rPr>
        <w:t>202</w:t>
      </w:r>
      <w:r w:rsidRPr="1D90B21A" w:rsidR="00967BD9">
        <w:rPr>
          <w:rFonts w:ascii="Ink Free" w:hAnsi="Ink Free"/>
          <w:b w:val="1"/>
          <w:bCs w:val="1"/>
          <w:sz w:val="28"/>
          <w:szCs w:val="28"/>
        </w:rPr>
        <w:t>5</w:t>
      </w:r>
      <w:r w:rsidRPr="1D90B21A" w:rsidR="001504BF">
        <w:rPr>
          <w:rFonts w:ascii="Ink Free" w:hAnsi="Ink Free"/>
          <w:b w:val="1"/>
          <w:bCs w:val="1"/>
          <w:sz w:val="28"/>
          <w:szCs w:val="28"/>
        </w:rPr>
        <w:t>-202</w:t>
      </w:r>
      <w:r w:rsidRPr="1D90B21A" w:rsidR="76197CCB">
        <w:rPr>
          <w:rFonts w:ascii="Ink Free" w:hAnsi="Ink Free"/>
          <w:b w:val="1"/>
          <w:bCs w:val="1"/>
          <w:sz w:val="28"/>
          <w:szCs w:val="28"/>
        </w:rPr>
        <w:t>6</w:t>
      </w:r>
      <w:bookmarkStart w:name="_GoBack" w:id="0"/>
      <w:bookmarkEnd w:id="0"/>
    </w:p>
    <w:p w:rsidRPr="00492300" w:rsidR="00014329" w:rsidP="00014329" w:rsidRDefault="00014329" w14:paraId="30A6AD8F" w14:textId="77777777">
      <w:pPr>
        <w:jc w:val="center"/>
        <w:rPr>
          <w:rFonts w:ascii="Ink Free" w:hAnsi="Ink Free"/>
          <w:b/>
          <w:sz w:val="28"/>
          <w:u w:val="single"/>
        </w:rPr>
      </w:pPr>
      <w:r w:rsidRPr="00492300">
        <w:rPr>
          <w:rFonts w:ascii="Ink Free" w:hAnsi="Ink Free"/>
          <w:b/>
          <w:sz w:val="28"/>
          <w:u w:val="single"/>
        </w:rPr>
        <w:t xml:space="preserve">Course Description </w:t>
      </w:r>
    </w:p>
    <w:p w:rsidRPr="00492300" w:rsidR="00014329" w:rsidP="00014329" w:rsidRDefault="00014329" w14:paraId="055D0F55" w14:textId="77777777">
      <w:pPr>
        <w:rPr>
          <w:rFonts w:ascii="Ink Free" w:hAnsi="Ink Free"/>
        </w:rPr>
      </w:pPr>
      <w:r w:rsidRPr="00492300">
        <w:rPr>
          <w:rFonts w:ascii="Ink Free" w:hAnsi="Ink Free"/>
        </w:rPr>
        <w:t xml:space="preserve">The gifted </w:t>
      </w:r>
      <w:r w:rsidR="007620B1">
        <w:rPr>
          <w:rFonts w:ascii="Ink Free" w:hAnsi="Ink Free"/>
        </w:rPr>
        <w:t>units of study</w:t>
      </w:r>
      <w:r w:rsidRPr="00492300">
        <w:rPr>
          <w:rFonts w:ascii="Ink Free" w:hAnsi="Ink Free"/>
        </w:rPr>
        <w:t xml:space="preserve"> will focus on developing cognitive learning, research and reference, and metacognitive skills at each grade </w:t>
      </w:r>
      <w:r w:rsidRPr="00492300" w:rsidR="00F342C1">
        <w:rPr>
          <w:rFonts w:ascii="Ink Free" w:hAnsi="Ink Free"/>
        </w:rPr>
        <w:t>level while</w:t>
      </w:r>
      <w:r w:rsidRPr="00492300">
        <w:rPr>
          <w:rFonts w:ascii="Ink Free" w:hAnsi="Ink Free"/>
        </w:rPr>
        <w:t xml:space="preserve"> using principles of differentiation. </w:t>
      </w:r>
    </w:p>
    <w:p w:rsidRPr="00492300" w:rsidR="00014329" w:rsidP="00FC4372" w:rsidRDefault="00014329" w14:paraId="5E21F530" w14:textId="77777777">
      <w:pPr>
        <w:jc w:val="center"/>
        <w:rPr>
          <w:rFonts w:ascii="Ink Free" w:hAnsi="Ink Free"/>
          <w:b/>
          <w:sz w:val="28"/>
          <w:szCs w:val="28"/>
          <w:u w:val="single"/>
        </w:rPr>
      </w:pPr>
      <w:r w:rsidRPr="00492300">
        <w:rPr>
          <w:rFonts w:ascii="Ink Free" w:hAnsi="Ink Free"/>
          <w:b/>
          <w:sz w:val="28"/>
          <w:szCs w:val="28"/>
          <w:u w:val="single"/>
        </w:rPr>
        <w:t>Instructional Philosophy</w:t>
      </w:r>
    </w:p>
    <w:p w:rsidRPr="00045232" w:rsidR="00014329" w:rsidP="00014329" w:rsidRDefault="00014329" w14:paraId="57C80CF3" w14:textId="77777777">
      <w:pPr>
        <w:rPr>
          <w:rFonts w:ascii="Ink Free" w:hAnsi="Ink Free"/>
        </w:rPr>
      </w:pPr>
      <w:r w:rsidRPr="00045232">
        <w:rPr>
          <w:rFonts w:ascii="Ink Free" w:hAnsi="Ink Free"/>
        </w:rPr>
        <w:t>The A.C.E. Program guarantees high academic achievement for all. The program ensures communication</w:t>
      </w:r>
      <w:r w:rsidRPr="00045232" w:rsidR="007620B1">
        <w:rPr>
          <w:rFonts w:ascii="Ink Free" w:hAnsi="Ink Free"/>
        </w:rPr>
        <w:t xml:space="preserve"> </w:t>
      </w:r>
      <w:r w:rsidRPr="00045232">
        <w:rPr>
          <w:rFonts w:ascii="Ink Free" w:hAnsi="Ink Free"/>
        </w:rPr>
        <w:t>and collaboration within the community</w:t>
      </w:r>
      <w:r w:rsidRPr="00045232" w:rsidR="000937E1">
        <w:rPr>
          <w:rFonts w:ascii="Ink Free" w:hAnsi="Ink Free"/>
        </w:rPr>
        <w:t>; while</w:t>
      </w:r>
      <w:r w:rsidRPr="00045232">
        <w:rPr>
          <w:rFonts w:ascii="Ink Free" w:hAnsi="Ink Free"/>
        </w:rPr>
        <w:t xml:space="preserve"> providing a safe, orderly, and healthy learning environment.  </w:t>
      </w:r>
    </w:p>
    <w:p w:rsidRPr="00492300" w:rsidR="000937E1" w:rsidP="00FC4372" w:rsidRDefault="000937E1" w14:paraId="30A5B04D" w14:textId="77777777">
      <w:pPr>
        <w:jc w:val="center"/>
        <w:rPr>
          <w:rFonts w:ascii="Ink Free" w:hAnsi="Ink Free"/>
          <w:b/>
          <w:sz w:val="28"/>
          <w:szCs w:val="28"/>
          <w:u w:val="single"/>
        </w:rPr>
      </w:pPr>
      <w:r w:rsidRPr="00492300">
        <w:rPr>
          <w:rFonts w:ascii="Ink Free" w:hAnsi="Ink Free"/>
          <w:b/>
          <w:sz w:val="28"/>
          <w:szCs w:val="28"/>
          <w:u w:val="single"/>
        </w:rPr>
        <w:t>Major Course Goal</w:t>
      </w:r>
    </w:p>
    <w:p w:rsidRPr="00492300" w:rsidR="00F342C1" w:rsidP="00070E7E" w:rsidRDefault="000937E1" w14:paraId="5F6954A2" w14:textId="77777777">
      <w:pPr>
        <w:rPr>
          <w:rFonts w:ascii="Ink Free" w:hAnsi="Ink Free"/>
        </w:rPr>
      </w:pPr>
      <w:r w:rsidRPr="00492300">
        <w:rPr>
          <w:rFonts w:ascii="Ink Free" w:hAnsi="Ink Free"/>
        </w:rPr>
        <w:t>The overall goal of the gifted program is to provide each student with a minimum of five segments each week. Under this program, every identified gifted student will receive services th</w:t>
      </w:r>
      <w:r w:rsidRPr="00492300" w:rsidR="006B7702">
        <w:rPr>
          <w:rFonts w:ascii="Ink Free" w:hAnsi="Ink Free"/>
        </w:rPr>
        <w:t xml:space="preserve">at are in accordance with the </w:t>
      </w:r>
      <w:r w:rsidR="007620B1">
        <w:rPr>
          <w:rFonts w:ascii="Ink Free" w:hAnsi="Ink Free"/>
        </w:rPr>
        <w:t>GA. Department of Education (</w:t>
      </w:r>
      <w:r w:rsidRPr="00492300" w:rsidR="006B7702">
        <w:rPr>
          <w:rFonts w:ascii="Ink Free" w:hAnsi="Ink Free"/>
        </w:rPr>
        <w:t>GA</w:t>
      </w:r>
      <w:r w:rsidRPr="00492300">
        <w:rPr>
          <w:rFonts w:ascii="Ink Free" w:hAnsi="Ink Free"/>
        </w:rPr>
        <w:t>DOE</w:t>
      </w:r>
      <w:r w:rsidR="007620B1">
        <w:rPr>
          <w:rFonts w:ascii="Ink Free" w:hAnsi="Ink Free"/>
        </w:rPr>
        <w:t>)</w:t>
      </w:r>
      <w:r w:rsidRPr="00492300">
        <w:rPr>
          <w:rFonts w:ascii="Ink Free" w:hAnsi="Ink Free"/>
        </w:rPr>
        <w:t xml:space="preserve"> requirements. </w:t>
      </w:r>
    </w:p>
    <w:p w:rsidRPr="00492300" w:rsidR="00492300" w:rsidP="00492300" w:rsidRDefault="00492300" w14:paraId="66E0C2CF" w14:textId="77777777">
      <w:pPr>
        <w:jc w:val="center"/>
        <w:rPr>
          <w:rFonts w:ascii="Ink Free" w:hAnsi="Ink Free"/>
          <w:b/>
          <w:sz w:val="28"/>
          <w:szCs w:val="28"/>
          <w:u w:val="single"/>
        </w:rPr>
      </w:pPr>
      <w:r w:rsidRPr="00492300">
        <w:rPr>
          <w:rFonts w:ascii="Ink Free" w:hAnsi="Ink Free"/>
          <w:b/>
          <w:sz w:val="28"/>
          <w:szCs w:val="28"/>
          <w:u w:val="single"/>
        </w:rPr>
        <w:t>Course Assessment Plan</w:t>
      </w:r>
    </w:p>
    <w:p w:rsidRPr="007620B1" w:rsidR="00492300" w:rsidP="00492300" w:rsidRDefault="007620B1" w14:paraId="579E77FC" w14:textId="77777777">
      <w:pPr>
        <w:rPr>
          <w:rFonts w:ascii="Ink Free" w:hAnsi="Ink Free"/>
        </w:rPr>
      </w:pPr>
      <w:r w:rsidRPr="007620B1">
        <w:rPr>
          <w:rFonts w:ascii="Ink Free" w:hAnsi="Ink Free"/>
        </w:rPr>
        <w:t>ACE</w:t>
      </w:r>
      <w:r w:rsidRPr="007620B1" w:rsidR="00492300">
        <w:rPr>
          <w:rFonts w:ascii="Ink Free" w:hAnsi="Ink Free"/>
        </w:rPr>
        <w:t xml:space="preserve"> students are given a variety of assessments using mostly rubrics during the course of each unit.  Students will also evaluate and complete self-assessments.  </w:t>
      </w:r>
    </w:p>
    <w:p w:rsidRPr="00492300" w:rsidR="00492300" w:rsidP="00492300" w:rsidRDefault="00492300" w14:paraId="756DD0E4" w14:textId="77777777">
      <w:pPr>
        <w:jc w:val="center"/>
        <w:rPr>
          <w:rFonts w:ascii="Ink Free" w:hAnsi="Ink Free"/>
          <w:b/>
          <w:sz w:val="28"/>
          <w:szCs w:val="28"/>
          <w:u w:val="single"/>
        </w:rPr>
      </w:pPr>
      <w:r w:rsidRPr="00492300">
        <w:rPr>
          <w:rFonts w:ascii="Ink Free" w:hAnsi="Ink Free"/>
          <w:b/>
          <w:sz w:val="28"/>
          <w:szCs w:val="28"/>
          <w:u w:val="single"/>
        </w:rPr>
        <w:t>Classroom Expectations</w:t>
      </w:r>
    </w:p>
    <w:p w:rsidRPr="007620B1" w:rsidR="00492300" w:rsidP="00492300" w:rsidRDefault="007620B1" w14:paraId="10F3AC93" w14:textId="77777777">
      <w:pPr>
        <w:rPr>
          <w:rFonts w:ascii="Ink Free" w:hAnsi="Ink Free"/>
        </w:rPr>
      </w:pPr>
      <w:r>
        <w:rPr>
          <w:rFonts w:ascii="Ink Free" w:hAnsi="Ink Free"/>
        </w:rPr>
        <w:t>ACE</w:t>
      </w:r>
      <w:r w:rsidRPr="007620B1" w:rsidR="00492300">
        <w:rPr>
          <w:rFonts w:ascii="Ink Free" w:hAnsi="Ink Free"/>
        </w:rPr>
        <w:t xml:space="preserve"> students are to follow the </w:t>
      </w:r>
      <w:r>
        <w:rPr>
          <w:rFonts w:ascii="Ink Free" w:hAnsi="Ink Free"/>
        </w:rPr>
        <w:t>expectations</w:t>
      </w:r>
      <w:r w:rsidRPr="007620B1" w:rsidR="00492300">
        <w:rPr>
          <w:rFonts w:ascii="Ink Free" w:hAnsi="Ink Free"/>
        </w:rPr>
        <w:t xml:space="preserve"> set forth in the RCBOE student </w:t>
      </w:r>
      <w:r>
        <w:rPr>
          <w:rFonts w:ascii="Ink Free" w:hAnsi="Ink Free"/>
        </w:rPr>
        <w:t>code of conduct book</w:t>
      </w:r>
      <w:r w:rsidRPr="007620B1" w:rsidR="00492300">
        <w:rPr>
          <w:rFonts w:ascii="Ink Free" w:hAnsi="Ink Free"/>
        </w:rPr>
        <w:t xml:space="preserve">. The students are also expected to follow all </w:t>
      </w:r>
      <w:r>
        <w:rPr>
          <w:rFonts w:ascii="Ink Free" w:hAnsi="Ink Free"/>
        </w:rPr>
        <w:t>essential agreements</w:t>
      </w:r>
      <w:r w:rsidRPr="007620B1" w:rsidR="00492300">
        <w:rPr>
          <w:rFonts w:ascii="Ink Free" w:hAnsi="Ink Free"/>
        </w:rPr>
        <w:t xml:space="preserve"> from their designated school and by the gifted teacher. </w:t>
      </w:r>
      <w:r w:rsidRPr="007620B1" w:rsidR="00492300">
        <w:rPr>
          <w:rFonts w:ascii="Ink Free" w:hAnsi="Ink Free"/>
          <w:b/>
        </w:rPr>
        <w:t xml:space="preserve">The students are to complete all gifted work within the classroom and </w:t>
      </w:r>
      <w:r w:rsidRPr="007620B1" w:rsidR="00492300">
        <w:rPr>
          <w:rFonts w:ascii="Ink Free" w:hAnsi="Ink Free"/>
          <w:b/>
          <w:u w:val="single"/>
        </w:rPr>
        <w:t>are responsible for all assignments from their grade level teacher(s)</w:t>
      </w:r>
      <w:r w:rsidRPr="007620B1" w:rsidR="00492300">
        <w:rPr>
          <w:rFonts w:ascii="Ink Free" w:hAnsi="Ink Free"/>
          <w:b/>
        </w:rPr>
        <w:t>.</w:t>
      </w:r>
      <w:r w:rsidRPr="007620B1" w:rsidR="00492300">
        <w:rPr>
          <w:rFonts w:ascii="Ink Free" w:hAnsi="Ink Free"/>
        </w:rPr>
        <w:t xml:space="preserve"> </w:t>
      </w:r>
    </w:p>
    <w:p w:rsidRPr="00492300" w:rsidR="00492300" w:rsidP="00492300" w:rsidRDefault="00492300" w14:paraId="6F302CAF" w14:textId="77777777">
      <w:pPr>
        <w:jc w:val="center"/>
        <w:rPr>
          <w:rFonts w:ascii="Ink Free" w:hAnsi="Ink Free"/>
          <w:b/>
          <w:sz w:val="28"/>
          <w:szCs w:val="28"/>
          <w:u w:val="single"/>
        </w:rPr>
      </w:pPr>
      <w:r w:rsidRPr="00492300">
        <w:rPr>
          <w:rFonts w:ascii="Ink Free" w:hAnsi="Ink Free"/>
          <w:b/>
          <w:sz w:val="28"/>
          <w:szCs w:val="28"/>
          <w:u w:val="single"/>
        </w:rPr>
        <w:t>Homework Policy &amp; Grading Scale</w:t>
      </w:r>
    </w:p>
    <w:p w:rsidRPr="007620B1" w:rsidR="00492300" w:rsidP="00492300" w:rsidRDefault="00492300" w14:paraId="262F3900" w14:textId="77777777">
      <w:pPr>
        <w:rPr>
          <w:rFonts w:ascii="Ink Free" w:hAnsi="Ink Free"/>
        </w:rPr>
      </w:pPr>
      <w:r w:rsidRPr="007620B1">
        <w:rPr>
          <w:rFonts w:ascii="Ink Free" w:hAnsi="Ink Free" w:eastAsia="Kristen ITC" w:cs="Kristen ITC"/>
        </w:rPr>
        <w:t xml:space="preserve">Homework is not a requirement for the A.C.E. Program. Students are not given a numerical grade for the report card, but their grade is derived from the completion of all course projects and classroom activities; performance task rubrics are utilized. The students' continued placement in the gifted program is based on their performance reports each year at meeting and/or exceeding the expectations. Gifted progress reports are distributed during the Fall and Spring of the year. </w:t>
      </w:r>
    </w:p>
    <w:p w:rsidRPr="00492300" w:rsidR="00492300" w:rsidP="00492300" w:rsidRDefault="00492300" w14:paraId="7CAA7F8D" w14:textId="77777777">
      <w:pPr>
        <w:rPr>
          <w:rFonts w:ascii="Ink Free" w:hAnsi="Ink Free"/>
          <w:sz w:val="28"/>
          <w:szCs w:val="28"/>
          <w:u w:val="single"/>
        </w:rPr>
      </w:pPr>
    </w:p>
    <w:p w:rsidRPr="00492300" w:rsidR="008C01D0" w:rsidP="008C01D0" w:rsidRDefault="000937E1" w14:paraId="33EC3A29" w14:textId="77777777">
      <w:pPr>
        <w:jc w:val="center"/>
        <w:rPr>
          <w:rFonts w:ascii="Ink Free" w:hAnsi="Ink Free"/>
          <w:b/>
          <w:sz w:val="28"/>
          <w:szCs w:val="28"/>
          <w:u w:val="single"/>
        </w:rPr>
      </w:pPr>
      <w:r w:rsidRPr="00492300">
        <w:rPr>
          <w:rFonts w:ascii="Ink Free" w:hAnsi="Ink Free"/>
          <w:b/>
          <w:sz w:val="28"/>
          <w:szCs w:val="28"/>
          <w:u w:val="single"/>
        </w:rPr>
        <w:lastRenderedPageBreak/>
        <w:t>Major Course Projects</w:t>
      </w:r>
      <w:r w:rsidRPr="00492300" w:rsidR="008C01D0">
        <w:rPr>
          <w:rFonts w:ascii="Ink Free" w:hAnsi="Ink Free"/>
          <w:b/>
          <w:sz w:val="28"/>
          <w:szCs w:val="28"/>
          <w:u w:val="single"/>
        </w:rPr>
        <w:t xml:space="preserve"> &amp; Instructional Activities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Pr="00492300" w:rsidR="008C01D0" w:rsidTr="00070E7E" w14:paraId="11484170" w14:textId="77777777">
        <w:trPr>
          <w:trHeight w:val="1718"/>
        </w:trPr>
        <w:tc>
          <w:tcPr>
            <w:tcW w:w="4788" w:type="dxa"/>
            <w:shd w:val="clear" w:color="auto" w:fill="auto"/>
          </w:tcPr>
          <w:p w:rsidRPr="00B83470" w:rsidR="008C01D0" w:rsidP="00F342C1" w:rsidRDefault="008C01D0" w14:paraId="08800D24" w14:textId="77777777">
            <w:pPr>
              <w:spacing w:after="0" w:line="240" w:lineRule="auto"/>
              <w:rPr>
                <w:rFonts w:ascii="Ink Free" w:hAnsi="Ink Free"/>
                <w:b/>
                <w:sz w:val="18"/>
                <w:szCs w:val="18"/>
              </w:rPr>
            </w:pPr>
            <w:r w:rsidRPr="00B83470">
              <w:rPr>
                <w:rFonts w:ascii="Ink Free" w:hAnsi="Ink Free"/>
                <w:b/>
                <w:sz w:val="18"/>
                <w:szCs w:val="18"/>
              </w:rPr>
              <w:t>1</w:t>
            </w:r>
            <w:r w:rsidRPr="00B83470">
              <w:rPr>
                <w:rFonts w:ascii="Ink Free" w:hAnsi="Ink Free"/>
                <w:b/>
                <w:sz w:val="18"/>
                <w:szCs w:val="18"/>
                <w:vertAlign w:val="superscript"/>
              </w:rPr>
              <w:t>st</w:t>
            </w:r>
            <w:r w:rsidRPr="00B83470">
              <w:rPr>
                <w:rFonts w:ascii="Ink Free" w:hAnsi="Ink Free"/>
                <w:b/>
                <w:sz w:val="18"/>
                <w:szCs w:val="18"/>
              </w:rPr>
              <w:t xml:space="preserve"> grade:</w:t>
            </w:r>
          </w:p>
          <w:p w:rsidRPr="00492300" w:rsidR="008C01D0" w:rsidP="00F342C1" w:rsidRDefault="006B7702" w14:paraId="3384D42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Exploring Diversity Around the World</w:t>
            </w:r>
          </w:p>
          <w:p w:rsidRPr="00B83470" w:rsidR="00480E7A" w:rsidP="00F342C1" w:rsidRDefault="006B7702" w14:paraId="09CCA1BC" w14:textId="394ED6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k Free" w:hAnsi="Ink Free"/>
                <w:sz w:val="16"/>
                <w:szCs w:val="16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I</w:t>
            </w:r>
            <w:r w:rsidRPr="00492300" w:rsidR="00480E7A">
              <w:rPr>
                <w:rFonts w:ascii="Ink Free" w:hAnsi="Ink Free"/>
                <w:sz w:val="18"/>
                <w:szCs w:val="18"/>
              </w:rPr>
              <w:t xml:space="preserve">’m </w:t>
            </w:r>
            <w:r w:rsidRPr="00492300" w:rsidR="00B83470">
              <w:rPr>
                <w:rFonts w:ascii="Ink Free" w:hAnsi="Ink Free"/>
                <w:sz w:val="18"/>
                <w:szCs w:val="18"/>
              </w:rPr>
              <w:t>Som</w:t>
            </w:r>
            <w:r w:rsidR="00B83470">
              <w:rPr>
                <w:rFonts w:ascii="Ink Free" w:hAnsi="Ink Free"/>
                <w:sz w:val="18"/>
                <w:szCs w:val="18"/>
              </w:rPr>
              <w:t>e BODY</w:t>
            </w:r>
            <w:r w:rsidRPr="00492300" w:rsidR="00480E7A">
              <w:rPr>
                <w:rFonts w:ascii="Ink Free" w:hAnsi="Ink Free"/>
                <w:sz w:val="18"/>
                <w:szCs w:val="18"/>
              </w:rPr>
              <w:t xml:space="preserve"> Special </w:t>
            </w:r>
            <w:r w:rsidRPr="00B83470" w:rsidR="00B83470">
              <w:rPr>
                <w:rFonts w:ascii="Ink Free" w:hAnsi="Ink Free"/>
                <w:sz w:val="16"/>
                <w:szCs w:val="16"/>
              </w:rPr>
              <w:t>(Study of organ systems)</w:t>
            </w:r>
          </w:p>
          <w:p w:rsidRPr="00492300" w:rsidR="00480E7A" w:rsidP="00F342C1" w:rsidRDefault="00480E7A" w14:paraId="0A65658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Light and Sound</w:t>
            </w:r>
          </w:p>
          <w:p w:rsidRPr="00492300" w:rsidR="00480E7A" w:rsidP="00F342C1" w:rsidRDefault="00480E7A" w14:paraId="6EF53A78" w14:textId="0BBE28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Secret Formulas </w:t>
            </w:r>
            <w:r w:rsidR="00B83470">
              <w:rPr>
                <w:rFonts w:ascii="Ink Free" w:hAnsi="Ink Free"/>
                <w:sz w:val="18"/>
                <w:szCs w:val="18"/>
              </w:rPr>
              <w:t>(states of matter)</w:t>
            </w:r>
          </w:p>
          <w:p w:rsidRPr="00492300" w:rsidR="00492300" w:rsidP="00F342C1" w:rsidRDefault="00492300" w14:paraId="50D0F78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Animal Adaptations</w:t>
            </w:r>
          </w:p>
          <w:p w:rsidRPr="00492300" w:rsidR="00A566F3" w:rsidP="00F342C1" w:rsidRDefault="00A566F3" w14:paraId="7BB5635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Genius Hour – Year Long Project</w:t>
            </w:r>
          </w:p>
          <w:p w:rsidRPr="00492300" w:rsidR="008C01D0" w:rsidP="00A566F3" w:rsidRDefault="00A566F3" w14:paraId="78B0E442" w14:textId="77777777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Pr="00B83470" w:rsidR="00070E7E" w:rsidP="00070E7E" w:rsidRDefault="00480E7A" w14:paraId="3531A84C" w14:textId="77777777">
            <w:pPr>
              <w:spacing w:after="0" w:line="240" w:lineRule="auto"/>
              <w:rPr>
                <w:rFonts w:ascii="Ink Free" w:hAnsi="Ink Free"/>
                <w:b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B83470" w:rsidR="00070E7E">
              <w:rPr>
                <w:rFonts w:ascii="Ink Free" w:hAnsi="Ink Free"/>
                <w:b/>
                <w:sz w:val="18"/>
                <w:szCs w:val="18"/>
              </w:rPr>
              <w:t>4</w:t>
            </w:r>
            <w:r w:rsidRPr="00B83470" w:rsidR="00070E7E">
              <w:rPr>
                <w:rFonts w:ascii="Ink Free" w:hAnsi="Ink Free"/>
                <w:b/>
                <w:sz w:val="18"/>
                <w:szCs w:val="18"/>
                <w:vertAlign w:val="superscript"/>
              </w:rPr>
              <w:t>th</w:t>
            </w:r>
            <w:r w:rsidRPr="00B83470" w:rsidR="00070E7E">
              <w:rPr>
                <w:rFonts w:ascii="Ink Free" w:hAnsi="Ink Free"/>
                <w:b/>
                <w:sz w:val="18"/>
                <w:szCs w:val="18"/>
              </w:rPr>
              <w:t xml:space="preserve"> grade: </w:t>
            </w:r>
          </w:p>
          <w:p w:rsidRPr="00492300" w:rsidR="00070E7E" w:rsidP="00070E7E" w:rsidRDefault="00070E7E" w14:paraId="4D1229E0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Forensic Science </w:t>
            </w:r>
          </w:p>
          <w:p w:rsidRPr="00492300" w:rsidR="00070E7E" w:rsidP="00070E7E" w:rsidRDefault="00492300" w14:paraId="4CDD4E0A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Space Exploration</w:t>
            </w:r>
          </w:p>
          <w:p w:rsidRPr="00492300" w:rsidR="00492300" w:rsidP="00070E7E" w:rsidRDefault="00492300" w14:paraId="6107C367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Aerodynamics</w:t>
            </w:r>
          </w:p>
          <w:p w:rsidRPr="00492300" w:rsidR="00492300" w:rsidP="00070E7E" w:rsidRDefault="00492300" w14:paraId="01E0243B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Theater Production</w:t>
            </w:r>
          </w:p>
          <w:p w:rsidRPr="00492300" w:rsidR="00A566F3" w:rsidP="00492300" w:rsidRDefault="00070E7E" w14:paraId="0EDAAECC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Greek Mythology </w:t>
            </w:r>
          </w:p>
          <w:p w:rsidRPr="00492300" w:rsidR="00070E7E" w:rsidP="00070E7E" w:rsidRDefault="00070E7E" w14:paraId="767086E6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Genius Hour </w:t>
            </w:r>
            <w:r w:rsidRPr="00492300" w:rsidR="00A566F3">
              <w:rPr>
                <w:rFonts w:ascii="Ink Free" w:hAnsi="Ink Free"/>
                <w:sz w:val="18"/>
                <w:szCs w:val="18"/>
              </w:rPr>
              <w:t>– Year Long Project</w:t>
            </w:r>
          </w:p>
          <w:p w:rsidRPr="00492300" w:rsidR="008C01D0" w:rsidP="00070E7E" w:rsidRDefault="008C01D0" w14:paraId="55F41EA3" w14:textId="77777777">
            <w:pPr>
              <w:pStyle w:val="ListParagraph"/>
              <w:spacing w:after="0" w:line="240" w:lineRule="auto"/>
              <w:ind w:left="0"/>
              <w:rPr>
                <w:rFonts w:ascii="Ink Free" w:hAnsi="Ink Free"/>
                <w:sz w:val="18"/>
                <w:szCs w:val="18"/>
              </w:rPr>
            </w:pPr>
          </w:p>
        </w:tc>
      </w:tr>
      <w:tr w:rsidRPr="00492300" w:rsidR="00070E7E" w:rsidTr="00070E7E" w14:paraId="1F1FD6B4" w14:textId="77777777">
        <w:tc>
          <w:tcPr>
            <w:tcW w:w="4788" w:type="dxa"/>
            <w:tcBorders>
              <w:bottom w:val="single" w:color="auto" w:sz="4" w:space="0"/>
            </w:tcBorders>
            <w:shd w:val="clear" w:color="auto" w:fill="auto"/>
          </w:tcPr>
          <w:p w:rsidRPr="00B83470" w:rsidR="00070E7E" w:rsidP="00070E7E" w:rsidRDefault="00070E7E" w14:paraId="1C032095" w14:textId="77777777">
            <w:pPr>
              <w:spacing w:after="0" w:line="240" w:lineRule="auto"/>
              <w:rPr>
                <w:rFonts w:ascii="Ink Free" w:hAnsi="Ink Free"/>
                <w:b/>
                <w:sz w:val="18"/>
                <w:szCs w:val="18"/>
              </w:rPr>
            </w:pPr>
            <w:r w:rsidRPr="00B83470">
              <w:rPr>
                <w:rFonts w:ascii="Ink Free" w:hAnsi="Ink Free"/>
                <w:b/>
                <w:sz w:val="18"/>
                <w:szCs w:val="18"/>
              </w:rPr>
              <w:t>2</w:t>
            </w:r>
            <w:r w:rsidRPr="00B83470">
              <w:rPr>
                <w:rFonts w:ascii="Ink Free" w:hAnsi="Ink Free"/>
                <w:b/>
                <w:sz w:val="18"/>
                <w:szCs w:val="18"/>
                <w:vertAlign w:val="superscript"/>
              </w:rPr>
              <w:t>nd</w:t>
            </w:r>
            <w:r w:rsidRPr="00B83470">
              <w:rPr>
                <w:rFonts w:ascii="Ink Free" w:hAnsi="Ink Free"/>
                <w:b/>
                <w:sz w:val="18"/>
                <w:szCs w:val="18"/>
              </w:rPr>
              <w:t xml:space="preserve"> grade:</w:t>
            </w:r>
          </w:p>
          <w:p w:rsidRPr="00492300" w:rsidR="00492300" w:rsidP="00070E7E" w:rsidRDefault="00492300" w14:paraId="3F05C520" w14:textId="0F547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Fractured Fairytales</w:t>
            </w:r>
            <w:r w:rsidR="00B83470">
              <w:rPr>
                <w:rFonts w:ascii="Ink Free" w:hAnsi="Ink Free"/>
                <w:sz w:val="18"/>
                <w:szCs w:val="18"/>
              </w:rPr>
              <w:t xml:space="preserve"> (creative writing)</w:t>
            </w:r>
          </w:p>
          <w:p w:rsidRPr="00492300" w:rsidR="00492300" w:rsidP="00492300" w:rsidRDefault="00492300" w14:paraId="5B68440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No Bones About It - Skeletal System </w:t>
            </w:r>
          </w:p>
          <w:p w:rsidRPr="00492300" w:rsidR="00070E7E" w:rsidP="00070E7E" w:rsidRDefault="00070E7E" w14:paraId="4A068D7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Poetry </w:t>
            </w:r>
          </w:p>
          <w:p w:rsidRPr="00492300" w:rsidR="00070E7E" w:rsidP="00492300" w:rsidRDefault="006B7702" w14:paraId="786F0984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Problem Solving</w:t>
            </w:r>
          </w:p>
          <w:p w:rsidRPr="00492300" w:rsidR="006B7702" w:rsidP="00492300" w:rsidRDefault="00492300" w14:paraId="56CCF8A0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Tiny Town/Kid City</w:t>
            </w:r>
          </w:p>
          <w:p w:rsidRPr="00492300" w:rsidR="00A566F3" w:rsidP="00070E7E" w:rsidRDefault="00A566F3" w14:paraId="106AECB7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Genius Hour – Year Long Project</w:t>
            </w:r>
          </w:p>
          <w:p w:rsidRPr="00492300" w:rsidR="00A566F3" w:rsidP="00A566F3" w:rsidRDefault="00A566F3" w14:paraId="7107F31B" w14:textId="77777777">
            <w:pPr>
              <w:pStyle w:val="ListParagraph"/>
              <w:spacing w:after="0" w:line="240" w:lineRule="auto"/>
              <w:ind w:left="0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4788" w:type="dxa"/>
            <w:tcBorders>
              <w:bottom w:val="single" w:color="auto" w:sz="4" w:space="0"/>
            </w:tcBorders>
            <w:shd w:val="clear" w:color="auto" w:fill="auto"/>
          </w:tcPr>
          <w:p w:rsidRPr="00B83470" w:rsidR="00070E7E" w:rsidP="00070E7E" w:rsidRDefault="00070E7E" w14:paraId="59064FB6" w14:textId="77777777">
            <w:pPr>
              <w:spacing w:after="0" w:line="240" w:lineRule="auto"/>
              <w:rPr>
                <w:rFonts w:ascii="Ink Free" w:hAnsi="Ink Free"/>
                <w:b/>
                <w:sz w:val="18"/>
                <w:szCs w:val="18"/>
              </w:rPr>
            </w:pPr>
            <w:r w:rsidRPr="00B83470">
              <w:rPr>
                <w:rFonts w:ascii="Ink Free" w:hAnsi="Ink Free"/>
                <w:b/>
                <w:sz w:val="18"/>
                <w:szCs w:val="18"/>
              </w:rPr>
              <w:t>5</w:t>
            </w:r>
            <w:r w:rsidRPr="00B83470">
              <w:rPr>
                <w:rFonts w:ascii="Ink Free" w:hAnsi="Ink Free"/>
                <w:b/>
                <w:sz w:val="18"/>
                <w:szCs w:val="18"/>
                <w:vertAlign w:val="superscript"/>
              </w:rPr>
              <w:t>th</w:t>
            </w:r>
            <w:r w:rsidRPr="00B83470">
              <w:rPr>
                <w:rFonts w:ascii="Ink Free" w:hAnsi="Ink Free"/>
                <w:b/>
                <w:sz w:val="18"/>
                <w:szCs w:val="18"/>
              </w:rPr>
              <w:t xml:space="preserve"> grade: </w:t>
            </w:r>
          </w:p>
          <w:p w:rsidRPr="00492300" w:rsidR="00070E7E" w:rsidP="00070E7E" w:rsidRDefault="00070E7E" w14:paraId="622CF186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Genetics</w:t>
            </w:r>
          </w:p>
          <w:p w:rsidRPr="00492300" w:rsidR="00492300" w:rsidP="00070E7E" w:rsidRDefault="00492300" w14:paraId="713A9DE8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Electricity</w:t>
            </w:r>
          </w:p>
          <w:p w:rsidRPr="00492300" w:rsidR="00070E7E" w:rsidP="00492300" w:rsidRDefault="006B7702" w14:paraId="70C8D3A0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Binary Number System</w:t>
            </w:r>
          </w:p>
          <w:p w:rsidRPr="00492300" w:rsidR="00070E7E" w:rsidP="00070E7E" w:rsidRDefault="003728E5" w14:paraId="636B9530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>
              <w:rPr>
                <w:rFonts w:ascii="Ink Free" w:hAnsi="Ink Free"/>
                <w:sz w:val="18"/>
                <w:szCs w:val="18"/>
              </w:rPr>
              <w:t>Study of Marine Life</w:t>
            </w:r>
          </w:p>
          <w:p w:rsidRPr="00492300" w:rsidR="006B7702" w:rsidP="006B7702" w:rsidRDefault="00492300" w14:paraId="31473A37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History of Architecture</w:t>
            </w:r>
          </w:p>
          <w:p w:rsidRPr="00492300" w:rsidR="00070E7E" w:rsidP="00070E7E" w:rsidRDefault="00070E7E" w14:paraId="1491196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Genius Hour</w:t>
            </w:r>
            <w:r w:rsidRPr="00492300" w:rsidR="00A566F3">
              <w:rPr>
                <w:rFonts w:ascii="Ink Free" w:hAnsi="Ink Free"/>
                <w:sz w:val="18"/>
                <w:szCs w:val="18"/>
              </w:rPr>
              <w:t xml:space="preserve"> – Year Long Project</w:t>
            </w:r>
          </w:p>
          <w:p w:rsidRPr="00492300" w:rsidR="00070E7E" w:rsidP="00070E7E" w:rsidRDefault="00070E7E" w14:paraId="1D88AB49" w14:textId="77777777">
            <w:p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</w:p>
        </w:tc>
      </w:tr>
      <w:tr w:rsidRPr="00492300" w:rsidR="00070E7E" w:rsidTr="00070E7E" w14:paraId="17FF8333" w14:textId="77777777">
        <w:trPr>
          <w:trHeight w:val="440"/>
        </w:trPr>
        <w:tc>
          <w:tcPr>
            <w:tcW w:w="4788" w:type="dxa"/>
            <w:shd w:val="clear" w:color="auto" w:fill="auto"/>
          </w:tcPr>
          <w:p w:rsidRPr="00B83470" w:rsidR="00070E7E" w:rsidP="00070E7E" w:rsidRDefault="00070E7E" w14:paraId="237C804C" w14:textId="77777777">
            <w:pPr>
              <w:spacing w:after="0" w:line="240" w:lineRule="auto"/>
              <w:rPr>
                <w:rFonts w:ascii="Ink Free" w:hAnsi="Ink Free"/>
                <w:b/>
                <w:sz w:val="18"/>
                <w:szCs w:val="18"/>
              </w:rPr>
            </w:pPr>
            <w:r w:rsidRPr="00B83470">
              <w:rPr>
                <w:rFonts w:ascii="Ink Free" w:hAnsi="Ink Free"/>
                <w:b/>
                <w:sz w:val="18"/>
                <w:szCs w:val="18"/>
              </w:rPr>
              <w:t>3</w:t>
            </w:r>
            <w:r w:rsidRPr="00B83470">
              <w:rPr>
                <w:rFonts w:ascii="Ink Free" w:hAnsi="Ink Free"/>
                <w:b/>
                <w:sz w:val="18"/>
                <w:szCs w:val="18"/>
                <w:vertAlign w:val="superscript"/>
              </w:rPr>
              <w:t>rd</w:t>
            </w:r>
            <w:r w:rsidRPr="00B83470">
              <w:rPr>
                <w:rFonts w:ascii="Ink Free" w:hAnsi="Ink Free"/>
                <w:b/>
                <w:sz w:val="18"/>
                <w:szCs w:val="18"/>
              </w:rPr>
              <w:t xml:space="preserve"> grade: </w:t>
            </w:r>
          </w:p>
          <w:p w:rsidRPr="00492300" w:rsidR="00492300" w:rsidP="00C32098" w:rsidRDefault="00492300" w14:paraId="7A52B35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Inventions</w:t>
            </w:r>
          </w:p>
          <w:p w:rsidRPr="00492300" w:rsidR="00C32098" w:rsidP="00C32098" w:rsidRDefault="00C32098" w14:paraId="51B6A7E8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The Nervous System </w:t>
            </w:r>
          </w:p>
          <w:p w:rsidRPr="00492300" w:rsidR="00492300" w:rsidP="00492300" w:rsidRDefault="00492300" w14:paraId="67545C00" w14:textId="5BF688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Cartooning &amp; </w:t>
            </w:r>
            <w:r w:rsidR="00B83470">
              <w:rPr>
                <w:rFonts w:ascii="Ink Free" w:hAnsi="Ink Free"/>
                <w:sz w:val="18"/>
                <w:szCs w:val="18"/>
              </w:rPr>
              <w:t>News Reporting</w:t>
            </w:r>
          </w:p>
          <w:p w:rsidRPr="00492300" w:rsidR="00C32098" w:rsidP="00C32098" w:rsidRDefault="00C32098" w14:paraId="2A5A5B58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 xml:space="preserve">Problem Solving </w:t>
            </w:r>
          </w:p>
          <w:p w:rsidRPr="00492300" w:rsidR="00A566F3" w:rsidP="00492300" w:rsidRDefault="00492300" w14:paraId="676F15A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Zoo Design &amp; Simulation</w:t>
            </w:r>
          </w:p>
          <w:p w:rsidRPr="00492300" w:rsidR="00A566F3" w:rsidP="00A566F3" w:rsidRDefault="00A566F3" w14:paraId="2B9ED44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  <w:r w:rsidRPr="00492300">
              <w:rPr>
                <w:rFonts w:ascii="Ink Free" w:hAnsi="Ink Free"/>
                <w:sz w:val="18"/>
                <w:szCs w:val="18"/>
              </w:rPr>
              <w:t>Genius Hour – Year Long Project</w:t>
            </w:r>
          </w:p>
          <w:p w:rsidRPr="00492300" w:rsidR="00A566F3" w:rsidP="00A566F3" w:rsidRDefault="00A566F3" w14:paraId="07437AFF" w14:textId="77777777">
            <w:pPr>
              <w:pStyle w:val="ListParagraph"/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</w:tcPr>
          <w:p w:rsidRPr="00492300" w:rsidR="00070E7E" w:rsidP="00070E7E" w:rsidRDefault="00070E7E" w14:paraId="42D24721" w14:textId="77777777">
            <w:pPr>
              <w:pStyle w:val="ListParagraph"/>
              <w:spacing w:after="0" w:line="240" w:lineRule="auto"/>
              <w:rPr>
                <w:rFonts w:ascii="Ink Free" w:hAnsi="Ink Free"/>
                <w:sz w:val="18"/>
                <w:szCs w:val="18"/>
              </w:rPr>
            </w:pPr>
          </w:p>
        </w:tc>
      </w:tr>
    </w:tbl>
    <w:p w:rsidRPr="00492300" w:rsidR="00492300" w:rsidP="00492300" w:rsidRDefault="00492300" w14:paraId="4058F692" w14:textId="77777777">
      <w:pPr>
        <w:rPr>
          <w:rFonts w:ascii="Ink Free" w:hAnsi="Ink Free"/>
          <w:sz w:val="28"/>
          <w:szCs w:val="28"/>
          <w:u w:val="single"/>
        </w:rPr>
      </w:pPr>
    </w:p>
    <w:p w:rsidRPr="00492300" w:rsidR="00FC4372" w:rsidP="00492300" w:rsidRDefault="00FC4372" w14:paraId="2FF81DF9" w14:textId="77777777">
      <w:pPr>
        <w:jc w:val="center"/>
        <w:rPr>
          <w:rFonts w:ascii="Ink Free" w:hAnsi="Ink Free"/>
          <w:b/>
          <w:sz w:val="28"/>
          <w:szCs w:val="28"/>
          <w:u w:val="single"/>
        </w:rPr>
      </w:pPr>
      <w:r w:rsidRPr="00492300">
        <w:rPr>
          <w:rFonts w:ascii="Ink Free" w:hAnsi="Ink Free"/>
          <w:b/>
          <w:sz w:val="28"/>
          <w:szCs w:val="28"/>
          <w:u w:val="single"/>
        </w:rPr>
        <w:t>Supplies and Materials Needed:</w:t>
      </w:r>
    </w:p>
    <w:p w:rsidRPr="00492300" w:rsidR="00070E7E" w:rsidP="00CB60C6" w:rsidRDefault="00FC4372" w14:paraId="5CA2B89D" w14:textId="050D52D0">
      <w:pPr>
        <w:pStyle w:val="ListParagraph"/>
        <w:numPr>
          <w:ilvl w:val="0"/>
          <w:numId w:val="6"/>
        </w:numPr>
        <w:rPr>
          <w:rFonts w:ascii="Ink Free" w:hAnsi="Ink Free"/>
        </w:rPr>
      </w:pPr>
      <w:r w:rsidRPr="1D90B21A" w:rsidR="00FC4372">
        <w:rPr>
          <w:rFonts w:ascii="Ink Free" w:hAnsi="Ink Free"/>
        </w:rPr>
        <w:t>One</w:t>
      </w:r>
      <w:r w:rsidRPr="1D90B21A" w:rsidR="007620B1">
        <w:rPr>
          <w:rFonts w:ascii="Ink Free" w:hAnsi="Ink Free"/>
        </w:rPr>
        <w:t xml:space="preserve"> </w:t>
      </w:r>
      <w:r w:rsidRPr="1D90B21A" w:rsidR="00FC4372">
        <w:rPr>
          <w:rFonts w:ascii="Ink Free" w:hAnsi="Ink Free"/>
        </w:rPr>
        <w:t>-</w:t>
      </w:r>
      <w:r w:rsidRPr="1D90B21A" w:rsidR="007620B1">
        <w:rPr>
          <w:rFonts w:ascii="Ink Free" w:hAnsi="Ink Free"/>
        </w:rPr>
        <w:t xml:space="preserve"> </w:t>
      </w:r>
      <w:r w:rsidRPr="1D90B21A" w:rsidR="00FC4372">
        <w:rPr>
          <w:rFonts w:ascii="Ink Free" w:hAnsi="Ink Free"/>
        </w:rPr>
        <w:t>1” Binder</w:t>
      </w:r>
      <w:r w:rsidRPr="1D90B21A" w:rsidR="00070E7E">
        <w:rPr>
          <w:rFonts w:ascii="Ink Free" w:hAnsi="Ink Free"/>
        </w:rPr>
        <w:t xml:space="preserve"> </w:t>
      </w:r>
      <w:r w:rsidRPr="1D90B21A" w:rsidR="3AD15E8C">
        <w:rPr>
          <w:rFonts w:ascii="Ink Free" w:hAnsi="Ink Free"/>
        </w:rPr>
        <w:t>(new ACE students only)</w:t>
      </w:r>
    </w:p>
    <w:p w:rsidR="00FC4372" w:rsidP="00FC4372" w:rsidRDefault="00E3492B" w14:paraId="69915319" w14:textId="48970016">
      <w:pPr>
        <w:pStyle w:val="ListParagraph"/>
        <w:numPr>
          <w:ilvl w:val="0"/>
          <w:numId w:val="6"/>
        </w:numPr>
        <w:rPr>
          <w:rFonts w:ascii="Ink Free" w:hAnsi="Ink Free"/>
        </w:rPr>
      </w:pPr>
      <w:r w:rsidRPr="1D90B21A" w:rsidR="00E3492B">
        <w:rPr>
          <w:rFonts w:ascii="Ink Free" w:hAnsi="Ink Free"/>
        </w:rPr>
        <w:t xml:space="preserve">1 pack of </w:t>
      </w:r>
      <w:r w:rsidRPr="1D90B21A" w:rsidR="4FF69C82">
        <w:rPr>
          <w:rFonts w:ascii="Ink Free" w:hAnsi="Ink Free"/>
        </w:rPr>
        <w:t>sheet protectors</w:t>
      </w:r>
    </w:p>
    <w:p w:rsidRPr="00492300" w:rsidR="007620B1" w:rsidP="00FC4372" w:rsidRDefault="007620B1" w14:paraId="072DCDC9" w14:textId="573D2F92">
      <w:pPr>
        <w:pStyle w:val="ListParagraph"/>
        <w:numPr>
          <w:ilvl w:val="0"/>
          <w:numId w:val="6"/>
        </w:numPr>
        <w:rPr>
          <w:rFonts w:ascii="Ink Free" w:hAnsi="Ink Free"/>
        </w:rPr>
      </w:pPr>
      <w:r w:rsidRPr="1D90B21A" w:rsidR="007620B1">
        <w:rPr>
          <w:rFonts w:ascii="Ink Free" w:hAnsi="Ink Free"/>
        </w:rPr>
        <w:t>1 subject spiral notebook for journaling</w:t>
      </w:r>
      <w:r w:rsidRPr="1D90B21A" w:rsidR="5BC53D07">
        <w:rPr>
          <w:rFonts w:ascii="Ink Free" w:hAnsi="Ink Free"/>
        </w:rPr>
        <w:t xml:space="preserve"> (new ACE students only)</w:t>
      </w:r>
    </w:p>
    <w:p w:rsidRPr="00492300" w:rsidR="00CB60C6" w:rsidP="00FC4372" w:rsidRDefault="00CB60C6" w14:paraId="033C5A7C" w14:textId="77777777">
      <w:pPr>
        <w:pStyle w:val="ListParagraph"/>
        <w:numPr>
          <w:ilvl w:val="0"/>
          <w:numId w:val="6"/>
        </w:numPr>
        <w:rPr>
          <w:rFonts w:ascii="Ink Free" w:hAnsi="Ink Free"/>
        </w:rPr>
      </w:pPr>
      <w:r w:rsidRPr="00492300">
        <w:rPr>
          <w:rFonts w:ascii="Ink Free" w:hAnsi="Ink Free"/>
          <w:b/>
        </w:rPr>
        <w:t>Personal:</w:t>
      </w:r>
      <w:r w:rsidRPr="00492300">
        <w:rPr>
          <w:rFonts w:ascii="Ink Free" w:hAnsi="Ink Free"/>
        </w:rPr>
        <w:t xml:space="preserve"> </w:t>
      </w:r>
      <w:r w:rsidR="0026178D">
        <w:rPr>
          <w:rFonts w:ascii="Ink Free" w:hAnsi="Ink Free"/>
        </w:rPr>
        <w:t>p</w:t>
      </w:r>
      <w:r w:rsidRPr="00492300">
        <w:rPr>
          <w:rFonts w:ascii="Ink Free" w:hAnsi="Ink Free"/>
        </w:rPr>
        <w:t xml:space="preserve">encils, </w:t>
      </w:r>
      <w:r w:rsidR="00213F3C">
        <w:rPr>
          <w:rFonts w:ascii="Ink Free" w:hAnsi="Ink Free"/>
        </w:rPr>
        <w:t>c</w:t>
      </w:r>
      <w:r w:rsidRPr="00492300">
        <w:rPr>
          <w:rFonts w:ascii="Ink Free" w:hAnsi="Ink Free"/>
        </w:rPr>
        <w:t xml:space="preserve">olor </w:t>
      </w:r>
      <w:r w:rsidR="00213F3C">
        <w:rPr>
          <w:rFonts w:ascii="Ink Free" w:hAnsi="Ink Free"/>
        </w:rPr>
        <w:t>p</w:t>
      </w:r>
      <w:r w:rsidRPr="00492300">
        <w:rPr>
          <w:rFonts w:ascii="Ink Free" w:hAnsi="Ink Free"/>
        </w:rPr>
        <w:t xml:space="preserve">encils, </w:t>
      </w:r>
      <w:r w:rsidR="00213F3C">
        <w:rPr>
          <w:rFonts w:ascii="Ink Free" w:hAnsi="Ink Free"/>
        </w:rPr>
        <w:t>c</w:t>
      </w:r>
      <w:r w:rsidRPr="00492300">
        <w:rPr>
          <w:rFonts w:ascii="Ink Free" w:hAnsi="Ink Free"/>
        </w:rPr>
        <w:t>rayons, scissors, and glue sticks.</w:t>
      </w:r>
    </w:p>
    <w:p w:rsidRPr="00492300" w:rsidR="00492300" w:rsidP="00CB60C6" w:rsidRDefault="00492300" w14:paraId="3D67FEF2" w14:textId="77777777">
      <w:pPr>
        <w:pStyle w:val="ListParagraph"/>
        <w:rPr>
          <w:rFonts w:ascii="Ink Free" w:hAnsi="Ink Free"/>
          <w:b/>
        </w:rPr>
      </w:pPr>
    </w:p>
    <w:p w:rsidRPr="00B83470" w:rsidR="00E3492B" w:rsidP="00CB60C6" w:rsidRDefault="008E70C2" w14:paraId="59AC50B9" w14:textId="5C73D2E9">
      <w:pPr>
        <w:pStyle w:val="ListParagraph"/>
        <w:rPr>
          <w:rFonts w:ascii="Ink Free" w:hAnsi="Ink Free"/>
          <w:b/>
          <w:u w:val="single"/>
        </w:rPr>
      </w:pPr>
      <w:r w:rsidRPr="00B83470">
        <w:rPr>
          <w:rFonts w:ascii="Ink Free" w:hAnsi="Ink Free"/>
          <w:b/>
          <w:u w:val="single"/>
        </w:rPr>
        <w:t>W</w:t>
      </w:r>
      <w:r w:rsidRPr="00B83470" w:rsidR="00B83470">
        <w:rPr>
          <w:rFonts w:ascii="Ink Free" w:hAnsi="Ink Free"/>
          <w:b/>
          <w:u w:val="single"/>
        </w:rPr>
        <w:t>ish List Items</w:t>
      </w:r>
    </w:p>
    <w:p w:rsidRPr="00492300" w:rsidR="00E3492B" w:rsidP="0E19854A" w:rsidRDefault="00E3492B" w14:paraId="42A1ACA3" w14:textId="32251D72">
      <w:pPr>
        <w:pStyle w:val="ListParagraph"/>
        <w:numPr>
          <w:ilvl w:val="0"/>
          <w:numId w:val="6"/>
        </w:numPr>
        <w:rPr>
          <w:rFonts w:ascii="Ink Free" w:hAnsi="Ink Free" w:eastAsia="Kristen ITC" w:cs="Kristen ITC"/>
        </w:rPr>
      </w:pPr>
      <w:r w:rsidRPr="1D90B21A" w:rsidR="00E3492B">
        <w:rPr>
          <w:rFonts w:ascii="Ink Free" w:hAnsi="Ink Free" w:eastAsia="Kristen ITC" w:cs="Kristen ITC"/>
        </w:rPr>
        <w:t>Paper towel</w:t>
      </w:r>
      <w:r w:rsidRPr="1D90B21A" w:rsidR="23E61A93">
        <w:rPr>
          <w:rFonts w:ascii="Ink Free" w:hAnsi="Ink Free" w:eastAsia="Kristen ITC" w:cs="Kristen ITC"/>
        </w:rPr>
        <w:t>s</w:t>
      </w:r>
    </w:p>
    <w:p w:rsidR="23E61A93" w:rsidP="1D90B21A" w:rsidRDefault="23E61A93" w14:paraId="56DDD0BC" w14:textId="05B2807B">
      <w:pPr>
        <w:pStyle w:val="ListParagraph"/>
        <w:numPr>
          <w:ilvl w:val="0"/>
          <w:numId w:val="6"/>
        </w:numPr>
        <w:rPr>
          <w:rFonts w:ascii="Ink Free" w:hAnsi="Ink Free" w:eastAsia="Kristen ITC" w:cs="Kristen ITC"/>
        </w:rPr>
      </w:pPr>
      <w:r w:rsidRPr="1D90B21A" w:rsidR="23E61A93">
        <w:rPr>
          <w:rFonts w:ascii="Ink Free" w:hAnsi="Ink Free" w:eastAsia="Kristen ITC" w:cs="Kristen ITC"/>
        </w:rPr>
        <w:t>Disinfectant wipes</w:t>
      </w:r>
    </w:p>
    <w:p w:rsidRPr="00492300" w:rsidR="00E3492B" w:rsidP="0E19854A" w:rsidRDefault="00213F3C" w14:paraId="4F68C47A" w14:textId="77777777">
      <w:pPr>
        <w:pStyle w:val="ListParagraph"/>
        <w:numPr>
          <w:ilvl w:val="0"/>
          <w:numId w:val="6"/>
        </w:numPr>
        <w:rPr>
          <w:rFonts w:ascii="Ink Free" w:hAnsi="Ink Free" w:eastAsia="Kristen ITC" w:cs="Kristen ITC"/>
        </w:rPr>
      </w:pPr>
      <w:r>
        <w:rPr>
          <w:rFonts w:ascii="Ink Free" w:hAnsi="Ink Free" w:eastAsia="Kristen ITC" w:cs="Kristen ITC"/>
        </w:rPr>
        <w:t>Facial tissue</w:t>
      </w:r>
    </w:p>
    <w:p w:rsidRPr="00492300" w:rsidR="00FC4372" w:rsidP="0E19854A" w:rsidRDefault="00213F3C" w14:paraId="01465F4E" w14:textId="77777777">
      <w:pPr>
        <w:pStyle w:val="ListParagraph"/>
        <w:numPr>
          <w:ilvl w:val="0"/>
          <w:numId w:val="6"/>
        </w:numPr>
        <w:rPr>
          <w:rFonts w:ascii="Ink Free" w:hAnsi="Ink Free" w:eastAsia="Kristen ITC" w:cs="Kristen ITC"/>
        </w:rPr>
      </w:pPr>
      <w:r>
        <w:rPr>
          <w:rFonts w:ascii="Ink Free" w:hAnsi="Ink Free" w:eastAsia="Kristen ITC" w:cs="Kristen ITC"/>
        </w:rPr>
        <w:t>Hand s</w:t>
      </w:r>
      <w:r w:rsidRPr="00492300" w:rsidR="00E3492B">
        <w:rPr>
          <w:rFonts w:ascii="Ink Free" w:hAnsi="Ink Free" w:eastAsia="Kristen ITC" w:cs="Kristen ITC"/>
        </w:rPr>
        <w:t xml:space="preserve">anitizer </w:t>
      </w:r>
    </w:p>
    <w:p w:rsidRPr="00492300" w:rsidR="00542C46" w:rsidP="00542C46" w:rsidRDefault="00542C46" w14:paraId="03C2E4CB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Ink Free" w:hAnsi="Ink Free"/>
        </w:rPr>
      </w:pPr>
      <w:r w:rsidRPr="00492300">
        <w:rPr>
          <w:rFonts w:ascii="Ink Free" w:hAnsi="Ink Free"/>
        </w:rPr>
        <w:t>Ziploc bags (Science is messy!) Quart or Gallon sized</w:t>
      </w:r>
    </w:p>
    <w:p w:rsidRPr="00492300" w:rsidR="00492300" w:rsidP="2A872F60" w:rsidRDefault="00E3492B" w14:paraId="520636A2" w14:textId="2866E440">
      <w:pPr>
        <w:pStyle w:val="ListParagraph"/>
        <w:rPr>
          <w:rFonts w:ascii="Ink Free" w:hAnsi="Ink Free" w:eastAsia="Kristen ITC" w:cs="Kristen ITC"/>
        </w:rPr>
      </w:pPr>
      <w:r w:rsidRPr="2A872F60">
        <w:rPr>
          <w:rFonts w:ascii="Ink Free" w:hAnsi="Ink Free" w:eastAsia="Kristen ITC" w:cs="Kristen ITC"/>
        </w:rPr>
        <w:t xml:space="preserve">** Throughout the year, I may send home “wish” items or supplies that may be needed based on the unit of study.  </w:t>
      </w:r>
    </w:p>
    <w:p w:rsidRPr="002852B2" w:rsidR="00FC4372" w:rsidP="00045232" w:rsidRDefault="00FC4372" w14:paraId="536AD65E" w14:textId="77777777">
      <w:pPr>
        <w:spacing w:after="0" w:line="360" w:lineRule="auto"/>
        <w:jc w:val="center"/>
        <w:rPr>
          <w:rFonts w:ascii="Ink Free" w:hAnsi="Ink Free"/>
          <w:b/>
          <w:sz w:val="24"/>
          <w:szCs w:val="20"/>
          <w:u w:val="single"/>
        </w:rPr>
      </w:pPr>
      <w:r w:rsidRPr="002852B2">
        <w:rPr>
          <w:rFonts w:ascii="Ink Free" w:hAnsi="Ink Free"/>
          <w:b/>
          <w:sz w:val="24"/>
          <w:szCs w:val="20"/>
          <w:u w:val="single"/>
        </w:rPr>
        <w:t>I can be reached at the following:</w:t>
      </w:r>
    </w:p>
    <w:p w:rsidRPr="00492300" w:rsidR="00C32098" w:rsidP="2A872F60" w:rsidRDefault="00FC4372" w14:paraId="41B59616" w14:textId="4F5FAE35">
      <w:pPr>
        <w:spacing w:after="0" w:line="360" w:lineRule="auto"/>
        <w:jc w:val="center"/>
        <w:rPr>
          <w:rFonts w:ascii="Ink Free" w:hAnsi="Ink Free"/>
          <w:sz w:val="24"/>
          <w:szCs w:val="24"/>
        </w:rPr>
      </w:pPr>
      <w:r w:rsidRPr="2A872F60">
        <w:rPr>
          <w:rFonts w:ascii="Ink Free" w:hAnsi="Ink Free"/>
          <w:b/>
          <w:bCs/>
          <w:sz w:val="24"/>
          <w:szCs w:val="24"/>
        </w:rPr>
        <w:t>Gifted Teacher Name</w:t>
      </w:r>
      <w:r w:rsidRPr="2A872F60">
        <w:rPr>
          <w:rFonts w:ascii="Ink Free" w:hAnsi="Ink Free"/>
          <w:sz w:val="24"/>
          <w:szCs w:val="24"/>
        </w:rPr>
        <w:t>:</w:t>
      </w:r>
      <w:r w:rsidRPr="2A872F60" w:rsidR="00561633">
        <w:rPr>
          <w:rFonts w:ascii="Ink Free" w:hAnsi="Ink Free"/>
          <w:sz w:val="24"/>
          <w:szCs w:val="24"/>
        </w:rPr>
        <w:t xml:space="preserve"> </w:t>
      </w:r>
      <w:r w:rsidRPr="2A872F60" w:rsidR="000371A3">
        <w:rPr>
          <w:rFonts w:ascii="Ink Free" w:hAnsi="Ink Free"/>
          <w:sz w:val="24"/>
          <w:szCs w:val="24"/>
        </w:rPr>
        <w:t>Jennifer Harman</w:t>
      </w:r>
      <w:r w:rsidRPr="2A872F60" w:rsidR="002852B2">
        <w:rPr>
          <w:rFonts w:ascii="Ink Free" w:hAnsi="Ink Free"/>
          <w:sz w:val="24"/>
          <w:szCs w:val="24"/>
        </w:rPr>
        <w:t xml:space="preserve">                  </w:t>
      </w:r>
    </w:p>
    <w:p w:rsidRPr="00492300" w:rsidR="00C32098" w:rsidP="002852B2" w:rsidRDefault="00FC4372" w14:paraId="44AEB51B" w14:textId="148028D1">
      <w:pPr>
        <w:spacing w:after="0" w:line="360" w:lineRule="auto"/>
        <w:jc w:val="center"/>
        <w:rPr>
          <w:rFonts w:ascii="Ink Free" w:hAnsi="Ink Free"/>
          <w:sz w:val="24"/>
          <w:szCs w:val="24"/>
        </w:rPr>
      </w:pPr>
      <w:r w:rsidRPr="2A872F60">
        <w:rPr>
          <w:rFonts w:ascii="Ink Free" w:hAnsi="Ink Free"/>
          <w:b/>
          <w:bCs/>
          <w:sz w:val="24"/>
          <w:szCs w:val="24"/>
        </w:rPr>
        <w:t>Email</w:t>
      </w:r>
      <w:r w:rsidRPr="2A872F60">
        <w:rPr>
          <w:rFonts w:ascii="Ink Free" w:hAnsi="Ink Free"/>
          <w:sz w:val="24"/>
          <w:szCs w:val="24"/>
        </w:rPr>
        <w:t>:</w:t>
      </w:r>
      <w:r w:rsidRPr="2A872F60" w:rsidR="00E3492B">
        <w:rPr>
          <w:rFonts w:ascii="Ink Free" w:hAnsi="Ink Free"/>
          <w:sz w:val="24"/>
          <w:szCs w:val="24"/>
        </w:rPr>
        <w:t xml:space="preserve"> </w:t>
      </w:r>
      <w:r w:rsidRPr="2A872F60" w:rsidR="007620B1">
        <w:rPr>
          <w:rFonts w:ascii="Ink Free" w:hAnsi="Ink Free"/>
          <w:sz w:val="24"/>
          <w:szCs w:val="24"/>
        </w:rPr>
        <w:t>harmaje@boe.richmond.k12.ga.us</w:t>
      </w:r>
    </w:p>
    <w:p w:rsidR="00045232" w:rsidP="002852B2" w:rsidRDefault="008E70C2" w14:paraId="7D66A84B" w14:textId="34AFB0FC">
      <w:pPr>
        <w:spacing w:after="0" w:line="360" w:lineRule="auto"/>
        <w:jc w:val="center"/>
        <w:rPr>
          <w:rFonts w:ascii="Ink Free" w:hAnsi="Ink Free"/>
          <w:sz w:val="24"/>
          <w:szCs w:val="24"/>
        </w:rPr>
      </w:pPr>
      <w:r w:rsidRPr="2A872F60">
        <w:rPr>
          <w:rFonts w:ascii="Ink Free" w:hAnsi="Ink Free"/>
          <w:b/>
          <w:bCs/>
          <w:sz w:val="24"/>
          <w:szCs w:val="24"/>
        </w:rPr>
        <w:t>p</w:t>
      </w:r>
      <w:r w:rsidRPr="2A872F60" w:rsidR="00F342C1">
        <w:rPr>
          <w:rFonts w:ascii="Ink Free" w:hAnsi="Ink Free"/>
          <w:b/>
          <w:bCs/>
          <w:sz w:val="24"/>
          <w:szCs w:val="24"/>
        </w:rPr>
        <w:t>hone Number</w:t>
      </w:r>
      <w:r w:rsidRPr="2A872F60" w:rsidR="00F342C1">
        <w:rPr>
          <w:rFonts w:ascii="Ink Free" w:hAnsi="Ink Free"/>
          <w:sz w:val="24"/>
          <w:szCs w:val="24"/>
        </w:rPr>
        <w:t xml:space="preserve">: </w:t>
      </w:r>
      <w:r w:rsidR="001504BF">
        <w:rPr>
          <w:rFonts w:ascii="Ink Free" w:hAnsi="Ink Free"/>
          <w:sz w:val="24"/>
          <w:szCs w:val="24"/>
        </w:rPr>
        <w:t xml:space="preserve">McBean Elementary - </w:t>
      </w:r>
      <w:r w:rsidRPr="2A872F60" w:rsidR="007620B1">
        <w:rPr>
          <w:rFonts w:ascii="Ink Free" w:hAnsi="Ink Free"/>
          <w:sz w:val="24"/>
          <w:szCs w:val="24"/>
        </w:rPr>
        <w:t>706-592-</w:t>
      </w:r>
      <w:r w:rsidRPr="2A872F60" w:rsidR="6E576D97">
        <w:rPr>
          <w:rFonts w:ascii="Ink Free" w:hAnsi="Ink Free"/>
          <w:sz w:val="24"/>
          <w:szCs w:val="24"/>
        </w:rPr>
        <w:t>3723</w:t>
      </w:r>
    </w:p>
    <w:p w:rsidRPr="00B83470" w:rsidR="00B83470" w:rsidP="002852B2" w:rsidRDefault="00B83470" w14:paraId="2F47E770" w14:textId="37F03092">
      <w:pPr>
        <w:spacing w:after="0" w:line="360" w:lineRule="auto"/>
        <w:jc w:val="center"/>
        <w:rPr>
          <w:rFonts w:ascii="Ink Free" w:hAnsi="Ink Free"/>
          <w:b/>
          <w:sz w:val="24"/>
          <w:szCs w:val="20"/>
        </w:rPr>
      </w:pPr>
      <w:r w:rsidRPr="00B83470">
        <w:rPr>
          <w:rFonts w:ascii="Ink Free" w:hAnsi="Ink Free"/>
          <w:b/>
          <w:sz w:val="24"/>
          <w:szCs w:val="20"/>
        </w:rPr>
        <w:t xml:space="preserve">Please connect to Class Dojo for messages and important announcements/reminders. </w:t>
      </w:r>
    </w:p>
    <w:sectPr w:rsidRPr="00B83470" w:rsidR="00B83470" w:rsidSect="00A566F3">
      <w:pgSz w:w="12240" w:h="15840" w:orient="portrait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E4" w:rsidP="00F342C1" w:rsidRDefault="007271E4" w14:paraId="2269BE91" w14:textId="77777777">
      <w:pPr>
        <w:spacing w:after="0" w:line="240" w:lineRule="auto"/>
      </w:pPr>
      <w:r>
        <w:separator/>
      </w:r>
    </w:p>
  </w:endnote>
  <w:endnote w:type="continuationSeparator" w:id="0">
    <w:p w:rsidR="007271E4" w:rsidP="00F342C1" w:rsidRDefault="007271E4" w14:paraId="4DC077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E4" w:rsidP="00F342C1" w:rsidRDefault="007271E4" w14:paraId="3E5CCE05" w14:textId="77777777">
      <w:pPr>
        <w:spacing w:after="0" w:line="240" w:lineRule="auto"/>
      </w:pPr>
      <w:r>
        <w:separator/>
      </w:r>
    </w:p>
  </w:footnote>
  <w:footnote w:type="continuationSeparator" w:id="0">
    <w:p w:rsidR="007271E4" w:rsidP="00F342C1" w:rsidRDefault="007271E4" w14:paraId="09587AC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1293"/>
    <w:multiLevelType w:val="hybridMultilevel"/>
    <w:tmpl w:val="FF68D3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0F10C9"/>
    <w:multiLevelType w:val="hybridMultilevel"/>
    <w:tmpl w:val="681210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54C6E"/>
    <w:multiLevelType w:val="hybridMultilevel"/>
    <w:tmpl w:val="9C90B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D15564"/>
    <w:multiLevelType w:val="hybridMultilevel"/>
    <w:tmpl w:val="A950FB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2F3DEC"/>
    <w:multiLevelType w:val="hybridMultilevel"/>
    <w:tmpl w:val="8A86B2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B725FD"/>
    <w:multiLevelType w:val="hybridMultilevel"/>
    <w:tmpl w:val="3D185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B13023"/>
    <w:multiLevelType w:val="hybridMultilevel"/>
    <w:tmpl w:val="F878B4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29"/>
    <w:rsid w:val="00014329"/>
    <w:rsid w:val="000371A3"/>
    <w:rsid w:val="00045232"/>
    <w:rsid w:val="00070E7E"/>
    <w:rsid w:val="000937E1"/>
    <w:rsid w:val="00125C29"/>
    <w:rsid w:val="001504BF"/>
    <w:rsid w:val="001538FA"/>
    <w:rsid w:val="001D754F"/>
    <w:rsid w:val="00213F3C"/>
    <w:rsid w:val="0026178D"/>
    <w:rsid w:val="002852B2"/>
    <w:rsid w:val="00364DCC"/>
    <w:rsid w:val="003728E5"/>
    <w:rsid w:val="003B1AB3"/>
    <w:rsid w:val="003C3F6C"/>
    <w:rsid w:val="00406F9F"/>
    <w:rsid w:val="004561CB"/>
    <w:rsid w:val="00480E7A"/>
    <w:rsid w:val="00492300"/>
    <w:rsid w:val="00520CA5"/>
    <w:rsid w:val="00542C46"/>
    <w:rsid w:val="0054776D"/>
    <w:rsid w:val="00561633"/>
    <w:rsid w:val="005F7111"/>
    <w:rsid w:val="00622964"/>
    <w:rsid w:val="00637ADA"/>
    <w:rsid w:val="00675D03"/>
    <w:rsid w:val="006B7702"/>
    <w:rsid w:val="007271E4"/>
    <w:rsid w:val="007620B1"/>
    <w:rsid w:val="007F4DAF"/>
    <w:rsid w:val="008C01D0"/>
    <w:rsid w:val="008E70C2"/>
    <w:rsid w:val="00967BD9"/>
    <w:rsid w:val="00991CDF"/>
    <w:rsid w:val="00A566F3"/>
    <w:rsid w:val="00A62978"/>
    <w:rsid w:val="00AB1713"/>
    <w:rsid w:val="00B83470"/>
    <w:rsid w:val="00C32098"/>
    <w:rsid w:val="00C86653"/>
    <w:rsid w:val="00C94068"/>
    <w:rsid w:val="00CB60C6"/>
    <w:rsid w:val="00CC199B"/>
    <w:rsid w:val="00D277EF"/>
    <w:rsid w:val="00D66C12"/>
    <w:rsid w:val="00E3492B"/>
    <w:rsid w:val="00E626AF"/>
    <w:rsid w:val="00E7109F"/>
    <w:rsid w:val="00EA2D64"/>
    <w:rsid w:val="00EE2303"/>
    <w:rsid w:val="00F342C1"/>
    <w:rsid w:val="00F508D4"/>
    <w:rsid w:val="00FC19C9"/>
    <w:rsid w:val="00FC4372"/>
    <w:rsid w:val="0E19854A"/>
    <w:rsid w:val="10051023"/>
    <w:rsid w:val="1D90B21A"/>
    <w:rsid w:val="23E61A93"/>
    <w:rsid w:val="2A872F60"/>
    <w:rsid w:val="2C14828D"/>
    <w:rsid w:val="2D8725A7"/>
    <w:rsid w:val="3AD15E8C"/>
    <w:rsid w:val="4FF69C82"/>
    <w:rsid w:val="5BC53D07"/>
    <w:rsid w:val="6E576D97"/>
    <w:rsid w:val="761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6FCA"/>
  <w15:docId w15:val="{209C8773-8202-414C-82F8-7C1E3B13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1D0"/>
    <w:pPr>
      <w:ind w:left="720"/>
      <w:contextualSpacing/>
    </w:pPr>
  </w:style>
  <w:style w:type="table" w:styleId="TableGrid">
    <w:name w:val="Table Grid"/>
    <w:basedOn w:val="TableNormal"/>
    <w:uiPriority w:val="59"/>
    <w:rsid w:val="008C01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C43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42C1"/>
  </w:style>
  <w:style w:type="paragraph" w:styleId="Footer">
    <w:name w:val="footer"/>
    <w:basedOn w:val="Normal"/>
    <w:link w:val="FooterChar"/>
    <w:uiPriority w:val="99"/>
    <w:unhideWhenUsed/>
    <w:rsid w:val="00F342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42C1"/>
  </w:style>
  <w:style w:type="paragraph" w:styleId="NormalWeb">
    <w:name w:val="Normal (Web)"/>
    <w:basedOn w:val="Normal"/>
    <w:uiPriority w:val="99"/>
    <w:unhideWhenUsed/>
    <w:rsid w:val="001504B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04229f47-aa64-4d13-bb2f-6d4874c44cf2" xsi:nil="true"/>
    <Self_Registration_Enabled xmlns="04229f47-aa64-4d13-bb2f-6d4874c44cf2" xsi:nil="true"/>
    <Invited_Teachers xmlns="04229f47-aa64-4d13-bb2f-6d4874c44cf2" xsi:nil="true"/>
    <IsNotebookLocked xmlns="04229f47-aa64-4d13-bb2f-6d4874c44cf2" xsi:nil="true"/>
    <_activity xmlns="04229f47-aa64-4d13-bb2f-6d4874c44cf2" xsi:nil="true"/>
    <Templates xmlns="04229f47-aa64-4d13-bb2f-6d4874c44cf2" xsi:nil="true"/>
    <Students xmlns="04229f47-aa64-4d13-bb2f-6d4874c44cf2">
      <UserInfo>
        <DisplayName/>
        <AccountId xsi:nil="true"/>
        <AccountType/>
      </UserInfo>
    </Students>
    <LMS_Mappings xmlns="04229f47-aa64-4d13-bb2f-6d4874c44cf2" xsi:nil="true"/>
    <NotebookType xmlns="04229f47-aa64-4d13-bb2f-6d4874c44cf2" xsi:nil="true"/>
    <Teachers xmlns="04229f47-aa64-4d13-bb2f-6d4874c44cf2">
      <UserInfo>
        <DisplayName/>
        <AccountId xsi:nil="true"/>
        <AccountType/>
      </UserInfo>
    </Teachers>
    <Student_Groups xmlns="04229f47-aa64-4d13-bb2f-6d4874c44cf2">
      <UserInfo>
        <DisplayName/>
        <AccountId xsi:nil="true"/>
        <AccountType/>
      </UserInfo>
    </Student_Groups>
    <AppVersion xmlns="04229f47-aa64-4d13-bb2f-6d4874c44cf2" xsi:nil="true"/>
    <Has_Teacher_Only_SectionGroup xmlns="04229f47-aa64-4d13-bb2f-6d4874c44cf2" xsi:nil="true"/>
    <Owner xmlns="04229f47-aa64-4d13-bb2f-6d4874c44cf2">
      <UserInfo>
        <DisplayName/>
        <AccountId xsi:nil="true"/>
        <AccountType/>
      </UserInfo>
    </Owner>
    <Distribution_Groups xmlns="04229f47-aa64-4d13-bb2f-6d4874c44cf2" xsi:nil="true"/>
    <FolderType xmlns="04229f47-aa64-4d13-bb2f-6d4874c44cf2" xsi:nil="true"/>
    <CultureName xmlns="04229f47-aa64-4d13-bb2f-6d4874c44cf2" xsi:nil="true"/>
    <TeamsChannelId xmlns="04229f47-aa64-4d13-bb2f-6d4874c44cf2" xsi:nil="true"/>
    <Invited_Students xmlns="04229f47-aa64-4d13-bb2f-6d4874c44cf2" xsi:nil="true"/>
    <DefaultSectionNames xmlns="04229f47-aa64-4d13-bb2f-6d4874c44cf2" xsi:nil="true"/>
    <Is_Collaboration_Space_Locked xmlns="04229f47-aa64-4d13-bb2f-6d4874c44c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C57DCA5BDD41A5CD48B000008D40" ma:contentTypeVersion="38" ma:contentTypeDescription="Create a new document." ma:contentTypeScope="" ma:versionID="a5aefb94f249f69fbe774684b3476932">
  <xsd:schema xmlns:xsd="http://www.w3.org/2001/XMLSchema" xmlns:xs="http://www.w3.org/2001/XMLSchema" xmlns:p="http://schemas.microsoft.com/office/2006/metadata/properties" xmlns:ns3="d3713b1f-4601-47ce-b4d9-b838a8217aac" xmlns:ns4="04229f47-aa64-4d13-bb2f-6d4874c44cf2" targetNamespace="http://schemas.microsoft.com/office/2006/metadata/properties" ma:root="true" ma:fieldsID="f00a0894824f2ba3e41c3348f3906883" ns3:_="" ns4:_="">
    <xsd:import namespace="d3713b1f-4601-47ce-b4d9-b838a8217aac"/>
    <xsd:import namespace="04229f47-aa64-4d13-bb2f-6d4874c44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3b1f-4601-47ce-b4d9-b838a8217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9f47-aa64-4d13-bb2f-6d4874c4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106C-7FFE-4F24-BA9E-8E6819421D68}">
  <ds:schemaRefs>
    <ds:schemaRef ds:uri="http://purl.org/dc/terms/"/>
    <ds:schemaRef ds:uri="d3713b1f-4601-47ce-b4d9-b838a8217aac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229f47-aa64-4d13-bb2f-6d4874c44cf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3189B5-9FD9-4D57-99A2-6337063A9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5ED02-070B-42B0-A16C-209315508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13b1f-4601-47ce-b4d9-b838a8217aac"/>
    <ds:schemaRef ds:uri="04229f47-aa64-4d13-bb2f-6d4874c44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946C2-EBA4-4FEF-BD65-31F3C3250B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 Koellner</dc:creator>
  <keywords/>
  <dc:description/>
  <lastModifiedBy>Harman, Jennifer</lastModifiedBy>
  <revision>3</revision>
  <lastPrinted>2024-08-09T16:38:00.0000000Z</lastPrinted>
  <dcterms:created xsi:type="dcterms:W3CDTF">2024-08-09T17:15:00.0000000Z</dcterms:created>
  <dcterms:modified xsi:type="dcterms:W3CDTF">2025-05-28T15:36:21.7951732Z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0x010100E0B4C57DCA5BDD41A5CD48B000008D40</vt:lpwstr>
  </property>
</Properties>
</file>